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B6B" w:rsidRDefault="00802B6B" w:rsidP="00802B6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2B6B">
        <w:rPr>
          <w:rFonts w:ascii="Times New Roman" w:hAnsi="Times New Roman" w:cs="Times New Roman"/>
          <w:b/>
          <w:sz w:val="28"/>
          <w:szCs w:val="28"/>
        </w:rPr>
        <w:t>Вопросы к экзамену</w:t>
      </w:r>
    </w:p>
    <w:p w:rsidR="00802B6B" w:rsidRDefault="00802B6B" w:rsidP="00802B6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02B6B" w:rsidRDefault="00802B6B" w:rsidP="00802B6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Выбираете 3 любых вопроса и отвечаете на них. Ответы можно прикреплять в виде реферата, презентации или фото с тетради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802B6B">
        <w:rPr>
          <w:rFonts w:ascii="Times New Roman" w:hAnsi="Times New Roman" w:cs="Times New Roman"/>
          <w:sz w:val="28"/>
          <w:szCs w:val="28"/>
        </w:rPr>
        <w:t>Информационно–управляющая</w:t>
      </w:r>
      <w:proofErr w:type="gramEnd"/>
      <w:r w:rsidRPr="00802B6B">
        <w:rPr>
          <w:rFonts w:ascii="Times New Roman" w:hAnsi="Times New Roman" w:cs="Times New Roman"/>
          <w:sz w:val="28"/>
          <w:szCs w:val="28"/>
        </w:rPr>
        <w:t xml:space="preserve"> структура промышленного предприятия.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2) Системы оперативной аналитической обработки данных (OLAP–системы).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3) Системы управления ресурсами предприятия (ERP–системы).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4) Состав и назначение основных компонентов ERP-системы ГАЛАКТИКА.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5) Системы оперативного управления производством (MES–системы).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6) Основные этапы развития АСУ ТП.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7) Обобщенная структура современной АСУ ТП.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8) Функции систем нижнего уровня АСУ ТП.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9) Функции систем верхнего уровня АСУ ТП.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10) Требования, предъявляемые к системам верхнего уровня АСУ ТП.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11) Системы оперативного диспетчерского управления и сбора данных (SCADA– системы).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12) Аппаратная реализация связи с устройствами ввода/вывода в SCADA–системах.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13) Обмен данными в SCADA–системах по DDE-протоколу.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14) OPC-технология обмена данными в SCADA-системах.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15) Особенности лицензирования SCADA-систем.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16) Интерфейсы RS-232, RS-422 и RS-485.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17) Основные компоненты SCADA-системы TRACE MODE 6.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18) Структура проекта TRACE MODE 6.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19) Графические средства SCADA–системы TRACE MODE 6.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02B6B">
        <w:rPr>
          <w:rFonts w:ascii="Times New Roman" w:hAnsi="Times New Roman" w:cs="Times New Roman"/>
          <w:sz w:val="28"/>
          <w:szCs w:val="28"/>
        </w:rPr>
        <w:t xml:space="preserve">20) Специальные языки программирования стандарта IEC61131-3, используемые в TRACE MODE 6. 21) Особенности программирования на языке </w:t>
      </w:r>
      <w:proofErr w:type="spellStart"/>
      <w:r w:rsidRPr="00802B6B">
        <w:rPr>
          <w:rFonts w:ascii="Times New Roman" w:hAnsi="Times New Roman" w:cs="Times New Roman"/>
          <w:sz w:val="28"/>
          <w:szCs w:val="28"/>
        </w:rPr>
        <w:t>Техно-FBD</w:t>
      </w:r>
      <w:proofErr w:type="spellEnd"/>
      <w:r w:rsidRPr="00802B6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22) Встроенные функции языка </w:t>
      </w:r>
      <w:proofErr w:type="spellStart"/>
      <w:r w:rsidRPr="00802B6B">
        <w:rPr>
          <w:rFonts w:ascii="Times New Roman" w:hAnsi="Times New Roman" w:cs="Times New Roman"/>
          <w:sz w:val="28"/>
          <w:szCs w:val="28"/>
        </w:rPr>
        <w:t>Техно-</w:t>
      </w:r>
      <w:proofErr w:type="gramStart"/>
      <w:r w:rsidRPr="00802B6B">
        <w:rPr>
          <w:rFonts w:ascii="Times New Roman" w:hAnsi="Times New Roman" w:cs="Times New Roman"/>
          <w:sz w:val="28"/>
          <w:szCs w:val="28"/>
        </w:rPr>
        <w:t>FDB</w:t>
      </w:r>
      <w:proofErr w:type="spellEnd"/>
      <w:proofErr w:type="gramEnd"/>
      <w:r w:rsidRPr="00802B6B">
        <w:rPr>
          <w:rFonts w:ascii="Times New Roman" w:hAnsi="Times New Roman" w:cs="Times New Roman"/>
          <w:sz w:val="28"/>
          <w:szCs w:val="28"/>
        </w:rPr>
        <w:t xml:space="preserve"> для реализации задач управления технологическим процессом.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23) Каналы TRACE MODE 6.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24) Назначение и основные атрибуты каналов T-FACTORY.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25) Обработка технологической информации в каналах класса FLOAT.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26) Защита от несанкционированного доступа в SCADA-системе TRACE MODE 6.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27) </w:t>
      </w:r>
      <w:proofErr w:type="gramStart"/>
      <w:r w:rsidRPr="00802B6B">
        <w:rPr>
          <w:rFonts w:ascii="Times New Roman" w:hAnsi="Times New Roman" w:cs="Times New Roman"/>
          <w:sz w:val="28"/>
          <w:szCs w:val="28"/>
        </w:rPr>
        <w:t>Аналоговые</w:t>
      </w:r>
      <w:proofErr w:type="gramEnd"/>
      <w:r w:rsidRPr="00802B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2B6B">
        <w:rPr>
          <w:rFonts w:ascii="Times New Roman" w:hAnsi="Times New Roman" w:cs="Times New Roman"/>
          <w:sz w:val="28"/>
          <w:szCs w:val="28"/>
        </w:rPr>
        <w:t>алармы</w:t>
      </w:r>
      <w:proofErr w:type="spellEnd"/>
      <w:r w:rsidRPr="00802B6B">
        <w:rPr>
          <w:rFonts w:ascii="Times New Roman" w:hAnsi="Times New Roman" w:cs="Times New Roman"/>
          <w:sz w:val="28"/>
          <w:szCs w:val="28"/>
        </w:rPr>
        <w:t xml:space="preserve"> в SCADA-системе TRACE MODE 6.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 xml:space="preserve">28) Обработка аварийных ситуаций в TRACE MODE 6 с помощью канала СОБЫТИЕ. </w:t>
      </w:r>
    </w:p>
    <w:p w:rsidR="00802B6B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lastRenderedPageBreak/>
        <w:t xml:space="preserve">29) Контроллеры и модули УСО. </w:t>
      </w:r>
    </w:p>
    <w:p w:rsidR="002E3CB3" w:rsidRPr="00802B6B" w:rsidRDefault="00802B6B" w:rsidP="00802B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2B6B">
        <w:rPr>
          <w:rFonts w:ascii="Times New Roman" w:hAnsi="Times New Roman" w:cs="Times New Roman"/>
          <w:sz w:val="28"/>
          <w:szCs w:val="28"/>
        </w:rPr>
        <w:t>30) Обеспечение надежности в SCADA–системах.</w:t>
      </w:r>
    </w:p>
    <w:sectPr w:rsidR="002E3CB3" w:rsidRPr="00802B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802B6B"/>
    <w:rsid w:val="002E3CB3"/>
    <w:rsid w:val="00802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279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2024-09-16T08:05:00Z</dcterms:created>
  <dcterms:modified xsi:type="dcterms:W3CDTF">2024-09-16T08:09:00Z</dcterms:modified>
</cp:coreProperties>
</file>